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  <w:lang w:val="en-US" w:eastAsia="zh-CN"/>
        </w:rPr>
        <w:t>023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级人才培养方案审核报送情况声明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校领导：</w:t>
      </w:r>
    </w:p>
    <w:p>
      <w:pPr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按照学校总体要求，我学院组织各专业深入开展专业调研，完成了所有专业人才培养方案的撰写和初步论证工作，现予以报送。共报送     个专业人才培养方案，其中统招   个，单招    个，扩招    个，现代学徒制    个，工匠人才    个，精英人才    个，复合人才   个，国际人才   个</w:t>
      </w:r>
      <w:r>
        <w:rPr>
          <w:rFonts w:hint="eastAsia"/>
          <w:sz w:val="32"/>
          <w:szCs w:val="32"/>
          <w:lang w:val="en-US" w:eastAsia="zh-CN"/>
        </w:rPr>
        <w:t>等</w:t>
      </w:r>
      <w:r>
        <w:rPr>
          <w:rFonts w:hint="eastAsia"/>
          <w:sz w:val="32"/>
          <w:szCs w:val="32"/>
        </w:rPr>
        <w:t>。上述人才培养方案经严格审核，教学活动总学时均满足2500学时，且不高于26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0学时，课内总学时在1250～1350学时之间，实践教学学时不得低于总学时的50%，教学周总学时数原则上不超过26学时。</w:t>
      </w:r>
    </w:p>
    <w:p>
      <w:pPr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特此说明。</w:t>
      </w:r>
    </w:p>
    <w:p>
      <w:pPr>
        <w:ind w:firstLine="640"/>
        <w:jc w:val="left"/>
        <w:rPr>
          <w:rFonts w:hint="eastAsia"/>
          <w:sz w:val="32"/>
          <w:szCs w:val="32"/>
        </w:rPr>
      </w:pPr>
    </w:p>
    <w:p>
      <w:pPr>
        <w:ind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学院负责人签字</w:t>
      </w:r>
    </w:p>
    <w:p>
      <w:pPr>
        <w:ind w:firstLine="4166" w:firstLineChars="130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学院（盖章）</w:t>
      </w:r>
    </w:p>
    <w:p>
      <w:pPr>
        <w:ind w:firstLine="4806" w:firstLineChars="150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YzFhY2MzYzcyYjMyOTIxYmRiNjM1NWNjNGI1NDQifQ=="/>
  </w:docVars>
  <w:rsids>
    <w:rsidRoot w:val="00563277"/>
    <w:rsid w:val="00004D6C"/>
    <w:rsid w:val="00563277"/>
    <w:rsid w:val="00F975D4"/>
    <w:rsid w:val="15CF0679"/>
    <w:rsid w:val="1A655501"/>
    <w:rsid w:val="368128F1"/>
    <w:rsid w:val="3D0D7082"/>
    <w:rsid w:val="4F216412"/>
    <w:rsid w:val="6AE75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257</Characters>
  <Lines>2</Lines>
  <Paragraphs>1</Paragraphs>
  <TotalTime>0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</cp:lastModifiedBy>
  <cp:lastPrinted>2021-05-25T08:23:00Z</cp:lastPrinted>
  <dcterms:modified xsi:type="dcterms:W3CDTF">2023-07-03T06:39:59Z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64348FBD93DC4F988EE13CFB5A34D92A_13</vt:lpwstr>
  </property>
</Properties>
</file>